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DB7" w:rsidRPr="00C67DB7" w:rsidRDefault="00C67DB7" w:rsidP="00C67DB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67DB7">
        <w:rPr>
          <w:b/>
          <w:sz w:val="32"/>
          <w:szCs w:val="32"/>
        </w:rPr>
        <w:t xml:space="preserve">Informacje i wymagania w zakresie dostawy wykładzin pomp </w:t>
      </w:r>
      <w:proofErr w:type="spellStart"/>
      <w:r w:rsidRPr="00C67DB7">
        <w:rPr>
          <w:b/>
          <w:sz w:val="32"/>
          <w:szCs w:val="32"/>
        </w:rPr>
        <w:t>Warman</w:t>
      </w:r>
      <w:proofErr w:type="spellEnd"/>
      <w:r w:rsidRPr="00C67DB7">
        <w:rPr>
          <w:b/>
          <w:sz w:val="32"/>
          <w:szCs w:val="32"/>
        </w:rPr>
        <w:t xml:space="preserve"> 4/3C A-H</w:t>
      </w:r>
    </w:p>
    <w:p w:rsidR="00C67DB7" w:rsidRDefault="00C67DB7" w:rsidP="00007702">
      <w:pPr>
        <w:pStyle w:val="Akapitzlist"/>
        <w:numPr>
          <w:ilvl w:val="0"/>
          <w:numId w:val="5"/>
        </w:numPr>
        <w:ind w:left="284"/>
        <w:rPr>
          <w:b/>
        </w:rPr>
      </w:pPr>
      <w:r>
        <w:rPr>
          <w:b/>
        </w:rPr>
        <w:t xml:space="preserve">Informacje w zakresie medium tłoczonego przez pompy </w:t>
      </w:r>
      <w:proofErr w:type="spellStart"/>
      <w:r>
        <w:rPr>
          <w:b/>
        </w:rPr>
        <w:t>Warman</w:t>
      </w:r>
      <w:proofErr w:type="spellEnd"/>
      <w:r>
        <w:rPr>
          <w:b/>
        </w:rPr>
        <w:t xml:space="preserve"> 4/3C A-H</w:t>
      </w:r>
    </w:p>
    <w:p w:rsidR="00C67DB7" w:rsidRDefault="00C67DB7" w:rsidP="00C67DB7">
      <w:r>
        <w:t>Tłoczone medium zawiesina wodna (sorbent) kamienia wapiennego CaCO3 o następujących parametrach:</w:t>
      </w:r>
    </w:p>
    <w:p w:rsidR="00C67DB7" w:rsidRDefault="00C67DB7" w:rsidP="00C67DB7">
      <w:pPr>
        <w:pStyle w:val="wypunktowanie"/>
        <w:numPr>
          <w:ilvl w:val="0"/>
          <w:numId w:val="8"/>
        </w:numPr>
        <w:spacing w:before="240" w:line="240" w:lineRule="auto"/>
      </w:pPr>
      <w:r>
        <w:t xml:space="preserve">Gęstość sorbentu                    </w:t>
      </w:r>
      <w:r>
        <w:rPr>
          <w:rFonts w:ascii="Symbol" w:hAnsi="Symbol"/>
        </w:rPr>
        <w:t></w:t>
      </w:r>
      <w:r>
        <w:t xml:space="preserve"> = 1310 [kg/m</w:t>
      </w:r>
      <w:r>
        <w:rPr>
          <w:vertAlign w:val="superscript"/>
        </w:rPr>
        <w:t>3</w:t>
      </w:r>
      <w:r>
        <w:t>]</w:t>
      </w:r>
    </w:p>
    <w:p w:rsidR="00C67DB7" w:rsidRDefault="00C67DB7" w:rsidP="00C67DB7">
      <w:pPr>
        <w:pStyle w:val="wypunktowanie"/>
        <w:numPr>
          <w:ilvl w:val="0"/>
          <w:numId w:val="8"/>
        </w:numPr>
        <w:spacing w:before="240" w:line="240" w:lineRule="auto"/>
      </w:pPr>
      <w:r>
        <w:t>Zawartość części stałych         30 [%</w:t>
      </w:r>
      <w:r>
        <w:rPr>
          <w:vertAlign w:val="subscript"/>
        </w:rPr>
        <w:t>wag</w:t>
      </w:r>
      <w:r>
        <w:t>]</w:t>
      </w:r>
    </w:p>
    <w:p w:rsidR="00C67DB7" w:rsidRDefault="00C67DB7" w:rsidP="00C67DB7">
      <w:pPr>
        <w:pStyle w:val="wypunktowanie"/>
        <w:numPr>
          <w:ilvl w:val="0"/>
          <w:numId w:val="8"/>
        </w:numPr>
        <w:spacing w:before="240" w:line="240" w:lineRule="auto"/>
      </w:pPr>
      <w:r>
        <w:t>ilość ziaren      &lt; 63 [</w:t>
      </w:r>
      <w:proofErr w:type="spellStart"/>
      <w:r>
        <w:t>μm</w:t>
      </w:r>
      <w:proofErr w:type="spellEnd"/>
      <w:r>
        <w:t>]    minimum 99%</w:t>
      </w:r>
    </w:p>
    <w:p w:rsidR="00C67DB7" w:rsidRDefault="00C67DB7" w:rsidP="00C67DB7">
      <w:pPr>
        <w:pStyle w:val="wypunktowanie"/>
        <w:numPr>
          <w:ilvl w:val="0"/>
          <w:numId w:val="8"/>
        </w:numPr>
        <w:spacing w:before="240" w:line="240" w:lineRule="auto"/>
      </w:pPr>
      <w:r>
        <w:t>ilość ziaren      &lt; 40 [</w:t>
      </w:r>
      <w:proofErr w:type="spellStart"/>
      <w:r>
        <w:t>μm</w:t>
      </w:r>
      <w:proofErr w:type="spellEnd"/>
      <w:r>
        <w:t xml:space="preserve">]          minimum 93% </w:t>
      </w:r>
    </w:p>
    <w:p w:rsidR="00C67DB7" w:rsidRPr="00C67DB7" w:rsidRDefault="00C67DB7" w:rsidP="00C67DB7">
      <w:pPr>
        <w:ind w:left="-76"/>
      </w:pPr>
      <w:r w:rsidRPr="00C67DB7">
        <w:t>Poniżej zamieszczono zdjęcie tabliczki znamionowej pompy</w:t>
      </w:r>
    </w:p>
    <w:p w:rsidR="00C67DB7" w:rsidRPr="00C67DB7" w:rsidRDefault="00C67DB7" w:rsidP="00C67DB7">
      <w:pPr>
        <w:ind w:left="-76"/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4239491" cy="2385883"/>
            <wp:effectExtent l="0" t="0" r="8890" b="0"/>
            <wp:docPr id="1" name="Obraz 1" descr="C:\Users\jaroslaw.krakowka\AppData\Local\Microsoft\Windows\Temporary Internet Files\Content.Word\20170411_085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oslaw.krakowka\AppData\Local\Microsoft\Windows\Temporary Internet Files\Content.Word\20170411_085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299" cy="239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702" w:rsidRPr="00007702" w:rsidRDefault="00007702" w:rsidP="00007702">
      <w:pPr>
        <w:pStyle w:val="Akapitzlist"/>
        <w:numPr>
          <w:ilvl w:val="0"/>
          <w:numId w:val="5"/>
        </w:numPr>
        <w:ind w:left="284"/>
        <w:rPr>
          <w:b/>
        </w:rPr>
      </w:pPr>
      <w:r w:rsidRPr="00007702">
        <w:rPr>
          <w:b/>
        </w:rPr>
        <w:t xml:space="preserve">Wymagania w zakresie udzielanej gwarancji dla </w:t>
      </w:r>
      <w:r w:rsidR="00C67DB7">
        <w:rPr>
          <w:b/>
        </w:rPr>
        <w:t>wykładzin</w:t>
      </w:r>
    </w:p>
    <w:p w:rsidR="00C67DB7" w:rsidRDefault="00C67DB7" w:rsidP="00C67DB7">
      <w:r>
        <w:t>Wymagany okres gwarancji na wykładziny min. 12 miesięcy.</w:t>
      </w:r>
    </w:p>
    <w:p w:rsidR="0033799F" w:rsidRDefault="00C67DB7" w:rsidP="00C67DB7">
      <w:r>
        <w:t xml:space="preserve">Gwarancja nie może zawierać </w:t>
      </w:r>
      <w:proofErr w:type="spellStart"/>
      <w:r>
        <w:t>wykluczeń</w:t>
      </w:r>
      <w:proofErr w:type="spellEnd"/>
      <w:r>
        <w:t xml:space="preserve"> i musi również obejmować odporność na zużycie ścierne tj. minimalna żywotność wykładziny po montażu minimum 12 miesięcy.</w:t>
      </w:r>
    </w:p>
    <w:p w:rsidR="00C67DB7" w:rsidRPr="00C67DB7" w:rsidRDefault="00C67DB7" w:rsidP="00C67DB7">
      <w:pPr>
        <w:pStyle w:val="Akapitzlist"/>
        <w:numPr>
          <w:ilvl w:val="0"/>
          <w:numId w:val="5"/>
        </w:numPr>
        <w:ind w:left="284"/>
        <w:rPr>
          <w:b/>
        </w:rPr>
      </w:pPr>
      <w:r w:rsidRPr="00C67DB7">
        <w:rPr>
          <w:b/>
        </w:rPr>
        <w:t>Wymagania dla oferty</w:t>
      </w:r>
    </w:p>
    <w:p w:rsidR="00C67DB7" w:rsidRPr="00C67DB7" w:rsidRDefault="00C67DB7" w:rsidP="00C67DB7">
      <w:r w:rsidRPr="00C67DB7">
        <w:t>Razem z ofertą należy przedstawić minimum 1 list referencyjny na dostawy tego typu wykładzin w ciągu ostatnich 5 lat.</w:t>
      </w:r>
    </w:p>
    <w:p w:rsidR="00C67DB7" w:rsidRDefault="00C67DB7" w:rsidP="00C67DB7">
      <w:pPr>
        <w:pStyle w:val="Akapitzlist"/>
      </w:pPr>
    </w:p>
    <w:sectPr w:rsidR="00C67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4824"/>
    <w:multiLevelType w:val="hybridMultilevel"/>
    <w:tmpl w:val="221024D6"/>
    <w:lvl w:ilvl="0" w:tplc="8C866D68">
      <w:start w:val="1"/>
      <w:numFmt w:val="bullet"/>
      <w:pStyle w:val="wypunktowanie"/>
      <w:lvlText w:val="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D6F3D"/>
    <w:multiLevelType w:val="hybridMultilevel"/>
    <w:tmpl w:val="7F28A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D57A1"/>
    <w:multiLevelType w:val="hybridMultilevel"/>
    <w:tmpl w:val="14BE2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F5242"/>
    <w:multiLevelType w:val="hybridMultilevel"/>
    <w:tmpl w:val="FA3EA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C7B0E"/>
    <w:multiLevelType w:val="hybridMultilevel"/>
    <w:tmpl w:val="6FF4691E"/>
    <w:lvl w:ilvl="0" w:tplc="F9664040">
      <w:start w:val="1"/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B0589"/>
    <w:multiLevelType w:val="hybridMultilevel"/>
    <w:tmpl w:val="258606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F65E9"/>
    <w:multiLevelType w:val="hybridMultilevel"/>
    <w:tmpl w:val="6AB07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9F"/>
    <w:rsid w:val="00007702"/>
    <w:rsid w:val="00111A3A"/>
    <w:rsid w:val="002724EF"/>
    <w:rsid w:val="0033799F"/>
    <w:rsid w:val="00480C68"/>
    <w:rsid w:val="00820A16"/>
    <w:rsid w:val="009340F0"/>
    <w:rsid w:val="00973A06"/>
    <w:rsid w:val="00B65CC2"/>
    <w:rsid w:val="00C67DB7"/>
    <w:rsid w:val="00E9132F"/>
    <w:rsid w:val="00ED06FA"/>
    <w:rsid w:val="00FB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5EEEC-8DBE-419B-AB29-60F1AB74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"/>
    <w:basedOn w:val="Normalny"/>
    <w:link w:val="AkapitzlistZnak"/>
    <w:uiPriority w:val="34"/>
    <w:qFormat/>
    <w:rsid w:val="0033799F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"/>
    <w:basedOn w:val="Domylnaczcionkaakapitu"/>
    <w:link w:val="Akapitzlist"/>
    <w:uiPriority w:val="34"/>
    <w:locked/>
    <w:rsid w:val="00007702"/>
  </w:style>
  <w:style w:type="paragraph" w:customStyle="1" w:styleId="wypunktowanie">
    <w:name w:val="wypunktowanie"/>
    <w:basedOn w:val="Normalny"/>
    <w:rsid w:val="00C67DB7"/>
    <w:pPr>
      <w:numPr>
        <w:numId w:val="7"/>
      </w:numPr>
      <w:spacing w:after="0" w:line="360" w:lineRule="auto"/>
      <w:jc w:val="both"/>
    </w:pPr>
    <w:rPr>
      <w:rFonts w:ascii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2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Krakówka Jarosław</dc:creator>
  <cp:keywords/>
  <dc:description/>
  <cp:lastModifiedBy>Poniedzielski Tomasz</cp:lastModifiedBy>
  <cp:revision>2</cp:revision>
  <dcterms:created xsi:type="dcterms:W3CDTF">2019-05-29T07:21:00Z</dcterms:created>
  <dcterms:modified xsi:type="dcterms:W3CDTF">2019-05-29T07:21:00Z</dcterms:modified>
</cp:coreProperties>
</file>